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полноты и достоверности отчётности об исполнении муниципальных заданий муниципальн</w:t>
      </w:r>
      <w:r w:rsidR="001A2D8A">
        <w:rPr>
          <w:b/>
          <w:sz w:val="22"/>
          <w:szCs w:val="22"/>
        </w:rPr>
        <w:t>ым</w:t>
      </w:r>
      <w:r w:rsidR="00F14B88" w:rsidRPr="00F14B88">
        <w:rPr>
          <w:b/>
          <w:sz w:val="22"/>
          <w:szCs w:val="22"/>
        </w:rPr>
        <w:t xml:space="preserve"> бюджетн</w:t>
      </w:r>
      <w:r w:rsidR="001A2D8A">
        <w:rPr>
          <w:b/>
          <w:sz w:val="22"/>
          <w:szCs w:val="22"/>
        </w:rPr>
        <w:t xml:space="preserve">ым дошкольным </w:t>
      </w:r>
      <w:r w:rsidR="00F14B88" w:rsidRPr="00F14B88">
        <w:rPr>
          <w:b/>
          <w:sz w:val="22"/>
          <w:szCs w:val="22"/>
        </w:rPr>
        <w:t>образовательн</w:t>
      </w:r>
      <w:r w:rsidR="001A2D8A">
        <w:rPr>
          <w:b/>
          <w:sz w:val="22"/>
          <w:szCs w:val="22"/>
        </w:rPr>
        <w:t>ым</w:t>
      </w:r>
      <w:r w:rsidR="00F14B88" w:rsidRPr="00F14B88">
        <w:rPr>
          <w:b/>
          <w:sz w:val="22"/>
          <w:szCs w:val="22"/>
        </w:rPr>
        <w:t xml:space="preserve"> учреждени</w:t>
      </w:r>
      <w:r w:rsidR="001A2D8A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Можгинского района «Ны</w:t>
      </w:r>
      <w:r w:rsidR="001A2D8A">
        <w:rPr>
          <w:b/>
          <w:sz w:val="22"/>
          <w:szCs w:val="22"/>
        </w:rPr>
        <w:t>некский детский сад</w:t>
      </w:r>
      <w:r w:rsidR="00F14B88" w:rsidRPr="00F14B88">
        <w:rPr>
          <w:b/>
          <w:sz w:val="22"/>
          <w:szCs w:val="22"/>
        </w:rPr>
        <w:t>»</w:t>
      </w:r>
    </w:p>
    <w:p w:rsidR="00AC2EEF" w:rsidRPr="00F14B88" w:rsidRDefault="00AC2EEF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F14B88">
        <w:rPr>
          <w:sz w:val="22"/>
          <w:szCs w:val="22"/>
        </w:rPr>
        <w:t>В соответствии с планом контрольн</w:t>
      </w:r>
      <w:r w:rsidR="00D440B9" w:rsidRPr="00F14B88">
        <w:rPr>
          <w:sz w:val="22"/>
          <w:szCs w:val="22"/>
        </w:rPr>
        <w:t>ых мероприятий</w:t>
      </w:r>
      <w:r w:rsidRPr="00F14B88">
        <w:rPr>
          <w:sz w:val="22"/>
          <w:szCs w:val="22"/>
        </w:rPr>
        <w:t xml:space="preserve"> по осуществлению внутреннего </w:t>
      </w:r>
      <w:r w:rsidRPr="002A0AAA">
        <w:rPr>
          <w:sz w:val="22"/>
          <w:szCs w:val="22"/>
        </w:rPr>
        <w:t xml:space="preserve">муниципального финансового контроля </w:t>
      </w:r>
      <w:r w:rsidR="00D440B9" w:rsidRPr="002A0AAA">
        <w:rPr>
          <w:sz w:val="22"/>
          <w:szCs w:val="22"/>
        </w:rPr>
        <w:t xml:space="preserve">Управлением финансов Администрации муниципального образования «Можгинский район» </w:t>
      </w:r>
      <w:r w:rsidRPr="002A0AAA">
        <w:rPr>
          <w:sz w:val="22"/>
          <w:szCs w:val="22"/>
        </w:rPr>
        <w:t>на 20</w:t>
      </w:r>
      <w:r w:rsidR="00D440B9" w:rsidRPr="002A0AAA">
        <w:rPr>
          <w:sz w:val="22"/>
          <w:szCs w:val="22"/>
        </w:rPr>
        <w:t>20</w:t>
      </w:r>
      <w:r w:rsidRPr="002A0AAA">
        <w:rPr>
          <w:sz w:val="22"/>
          <w:szCs w:val="22"/>
        </w:rPr>
        <w:t xml:space="preserve"> год</w:t>
      </w:r>
      <w:r w:rsidR="0007392E" w:rsidRPr="002A0AAA">
        <w:rPr>
          <w:sz w:val="22"/>
          <w:szCs w:val="22"/>
        </w:rPr>
        <w:t xml:space="preserve"> и </w:t>
      </w:r>
      <w:r w:rsidR="00A81CE0" w:rsidRPr="002A0AAA">
        <w:rPr>
          <w:sz w:val="22"/>
          <w:szCs w:val="22"/>
        </w:rPr>
        <w:t>приказом</w:t>
      </w:r>
      <w:r w:rsidR="00AE7703" w:rsidRPr="002A0AAA">
        <w:rPr>
          <w:sz w:val="22"/>
          <w:szCs w:val="22"/>
        </w:rPr>
        <w:t xml:space="preserve"> Управления финансов</w:t>
      </w:r>
      <w:r w:rsidR="0007392E" w:rsidRPr="002A0AAA">
        <w:rPr>
          <w:sz w:val="22"/>
          <w:szCs w:val="22"/>
        </w:rPr>
        <w:t xml:space="preserve"> от </w:t>
      </w:r>
      <w:r w:rsidR="002A0AAA" w:rsidRPr="002A0AAA">
        <w:rPr>
          <w:sz w:val="22"/>
          <w:szCs w:val="22"/>
        </w:rPr>
        <w:t>10</w:t>
      </w:r>
      <w:r w:rsidR="0007392E" w:rsidRPr="002A0AAA">
        <w:rPr>
          <w:sz w:val="22"/>
          <w:szCs w:val="22"/>
        </w:rPr>
        <w:t>.</w:t>
      </w:r>
      <w:r w:rsidR="001A2D8A" w:rsidRPr="002A0AAA">
        <w:rPr>
          <w:sz w:val="22"/>
          <w:szCs w:val="22"/>
        </w:rPr>
        <w:t>1</w:t>
      </w:r>
      <w:r w:rsidR="002A0AAA" w:rsidRPr="002A0AAA">
        <w:rPr>
          <w:sz w:val="22"/>
          <w:szCs w:val="22"/>
        </w:rPr>
        <w:t>1</w:t>
      </w:r>
      <w:r w:rsidR="0007392E" w:rsidRPr="002A0AAA">
        <w:rPr>
          <w:sz w:val="22"/>
          <w:szCs w:val="22"/>
        </w:rPr>
        <w:t>.20</w:t>
      </w:r>
      <w:r w:rsidR="00D440B9" w:rsidRPr="002A0AAA">
        <w:rPr>
          <w:sz w:val="22"/>
          <w:szCs w:val="22"/>
        </w:rPr>
        <w:t>20</w:t>
      </w:r>
      <w:r w:rsidR="0007392E" w:rsidRPr="002A0AAA">
        <w:rPr>
          <w:sz w:val="22"/>
          <w:szCs w:val="22"/>
        </w:rPr>
        <w:t>г. №</w:t>
      </w:r>
      <w:r w:rsidR="002A0AAA" w:rsidRPr="002A0AAA">
        <w:rPr>
          <w:sz w:val="22"/>
          <w:szCs w:val="22"/>
        </w:rPr>
        <w:t>45</w:t>
      </w:r>
      <w:r w:rsidR="0007392E" w:rsidRPr="002A0AAA">
        <w:rPr>
          <w:sz w:val="22"/>
          <w:szCs w:val="22"/>
        </w:rPr>
        <w:t xml:space="preserve"> в период</w:t>
      </w:r>
      <w:r w:rsidR="00D13F5C" w:rsidRPr="002A0AAA">
        <w:rPr>
          <w:sz w:val="22"/>
          <w:szCs w:val="22"/>
        </w:rPr>
        <w:t xml:space="preserve"> с </w:t>
      </w:r>
      <w:r w:rsidR="002A0AAA" w:rsidRPr="002A0AAA">
        <w:rPr>
          <w:sz w:val="22"/>
          <w:szCs w:val="22"/>
        </w:rPr>
        <w:t>10</w:t>
      </w:r>
      <w:r w:rsidR="007730E2" w:rsidRPr="002A0AAA">
        <w:rPr>
          <w:sz w:val="22"/>
          <w:szCs w:val="22"/>
        </w:rPr>
        <w:t xml:space="preserve"> </w:t>
      </w:r>
      <w:r w:rsidR="002A0AAA" w:rsidRPr="002A0AAA">
        <w:rPr>
          <w:sz w:val="22"/>
          <w:szCs w:val="22"/>
        </w:rPr>
        <w:t xml:space="preserve">ноября </w:t>
      </w:r>
      <w:r w:rsidR="007730E2" w:rsidRPr="002A0AAA">
        <w:rPr>
          <w:sz w:val="22"/>
          <w:szCs w:val="22"/>
        </w:rPr>
        <w:t xml:space="preserve">по </w:t>
      </w:r>
      <w:r w:rsidR="002A0AAA" w:rsidRPr="002A0AAA">
        <w:rPr>
          <w:sz w:val="22"/>
          <w:szCs w:val="22"/>
        </w:rPr>
        <w:t>03</w:t>
      </w:r>
      <w:r w:rsidR="007730E2" w:rsidRPr="002A0AAA">
        <w:rPr>
          <w:sz w:val="22"/>
          <w:szCs w:val="22"/>
        </w:rPr>
        <w:t xml:space="preserve"> </w:t>
      </w:r>
      <w:r w:rsidR="001A2D8A" w:rsidRPr="002A0AAA">
        <w:rPr>
          <w:sz w:val="22"/>
          <w:szCs w:val="22"/>
        </w:rPr>
        <w:t>декабря</w:t>
      </w:r>
      <w:r w:rsidRPr="002A0AAA">
        <w:rPr>
          <w:sz w:val="22"/>
          <w:szCs w:val="22"/>
        </w:rPr>
        <w:t xml:space="preserve"> 20</w:t>
      </w:r>
      <w:r w:rsidR="00D440B9" w:rsidRPr="002A0AAA">
        <w:rPr>
          <w:sz w:val="22"/>
          <w:szCs w:val="22"/>
        </w:rPr>
        <w:t>20</w:t>
      </w:r>
      <w:r w:rsidRPr="002A0AAA">
        <w:rPr>
          <w:sz w:val="22"/>
          <w:szCs w:val="22"/>
        </w:rPr>
        <w:t>г</w:t>
      </w:r>
      <w:r w:rsidR="003A4D43" w:rsidRPr="002A0AAA">
        <w:rPr>
          <w:sz w:val="22"/>
          <w:szCs w:val="22"/>
        </w:rPr>
        <w:t>.</w:t>
      </w:r>
      <w:r w:rsidR="00A81CE0" w:rsidRPr="002A0AAA">
        <w:rPr>
          <w:sz w:val="22"/>
          <w:szCs w:val="22"/>
        </w:rPr>
        <w:t xml:space="preserve"> п</w:t>
      </w:r>
      <w:r w:rsidRPr="002A0AAA">
        <w:rPr>
          <w:sz w:val="22"/>
          <w:szCs w:val="22"/>
        </w:rPr>
        <w:t xml:space="preserve">роведена плановая проверка </w:t>
      </w:r>
      <w:r w:rsidR="00F14B88" w:rsidRPr="002A0AAA">
        <w:rPr>
          <w:sz w:val="22"/>
          <w:szCs w:val="22"/>
        </w:rPr>
        <w:t>полноты и достоверности</w:t>
      </w:r>
      <w:r w:rsidR="00F14B88" w:rsidRPr="00F14B88">
        <w:rPr>
          <w:sz w:val="22"/>
          <w:szCs w:val="22"/>
        </w:rPr>
        <w:t xml:space="preserve"> отчётности об исполнении муниципальных заданий муниципальн</w:t>
      </w:r>
      <w:r w:rsidR="001A2D8A">
        <w:rPr>
          <w:sz w:val="22"/>
          <w:szCs w:val="22"/>
        </w:rPr>
        <w:t>ым</w:t>
      </w:r>
      <w:r w:rsidR="00F14B88" w:rsidRPr="00F14B88">
        <w:rPr>
          <w:sz w:val="22"/>
          <w:szCs w:val="22"/>
        </w:rPr>
        <w:t xml:space="preserve"> бюджетн</w:t>
      </w:r>
      <w:r w:rsidR="001A2D8A">
        <w:rPr>
          <w:sz w:val="22"/>
          <w:szCs w:val="22"/>
        </w:rPr>
        <w:t>ым</w:t>
      </w:r>
      <w:r w:rsidR="00F14B88" w:rsidRPr="00F14B88">
        <w:rPr>
          <w:sz w:val="22"/>
          <w:szCs w:val="22"/>
        </w:rPr>
        <w:t xml:space="preserve"> </w:t>
      </w:r>
      <w:r w:rsidR="001A2D8A">
        <w:rPr>
          <w:sz w:val="22"/>
          <w:szCs w:val="22"/>
        </w:rPr>
        <w:t xml:space="preserve">дошкольным </w:t>
      </w:r>
      <w:r w:rsidR="00F14B88" w:rsidRPr="00F14B88">
        <w:rPr>
          <w:sz w:val="22"/>
          <w:szCs w:val="22"/>
        </w:rPr>
        <w:t>образовательн</w:t>
      </w:r>
      <w:r w:rsidR="001A2D8A">
        <w:rPr>
          <w:sz w:val="22"/>
          <w:szCs w:val="22"/>
        </w:rPr>
        <w:t>ым</w:t>
      </w:r>
      <w:r w:rsidR="00F14B88" w:rsidRPr="00F14B88">
        <w:rPr>
          <w:sz w:val="22"/>
          <w:szCs w:val="22"/>
        </w:rPr>
        <w:t xml:space="preserve"> учреждени</w:t>
      </w:r>
      <w:r w:rsidR="001A2D8A">
        <w:rPr>
          <w:sz w:val="22"/>
          <w:szCs w:val="22"/>
        </w:rPr>
        <w:t>ем</w:t>
      </w:r>
      <w:r w:rsidR="00F14B88" w:rsidRPr="00F14B88">
        <w:rPr>
          <w:sz w:val="22"/>
          <w:szCs w:val="22"/>
        </w:rPr>
        <w:t xml:space="preserve"> Можгинского района «Ны</w:t>
      </w:r>
      <w:r w:rsidR="001A2D8A">
        <w:rPr>
          <w:sz w:val="22"/>
          <w:szCs w:val="22"/>
        </w:rPr>
        <w:t>некский детский сад</w:t>
      </w:r>
      <w:proofErr w:type="gramEnd"/>
      <w:r w:rsidR="00F14B88" w:rsidRPr="00F14B88">
        <w:rPr>
          <w:sz w:val="22"/>
          <w:szCs w:val="22"/>
        </w:rPr>
        <w:t xml:space="preserve">». </w:t>
      </w:r>
      <w:r w:rsidR="003A4D43" w:rsidRPr="00F14B88">
        <w:rPr>
          <w:sz w:val="22"/>
          <w:szCs w:val="22"/>
        </w:rPr>
        <w:t>Проверяемый период с 01.01.201</w:t>
      </w:r>
      <w:r w:rsidR="00D440B9" w:rsidRPr="00F14B88">
        <w:rPr>
          <w:sz w:val="22"/>
          <w:szCs w:val="22"/>
        </w:rPr>
        <w:t>8</w:t>
      </w:r>
      <w:r w:rsidR="003A4D43" w:rsidRPr="00F14B88">
        <w:rPr>
          <w:sz w:val="22"/>
          <w:szCs w:val="22"/>
        </w:rPr>
        <w:t>г. по 31.12.201</w:t>
      </w:r>
      <w:r w:rsidR="00D440B9" w:rsidRPr="00F14B88">
        <w:rPr>
          <w:sz w:val="22"/>
          <w:szCs w:val="22"/>
        </w:rPr>
        <w:t>9</w:t>
      </w:r>
      <w:r w:rsidR="003A4D43" w:rsidRPr="00F14B88">
        <w:rPr>
          <w:sz w:val="22"/>
          <w:szCs w:val="22"/>
        </w:rPr>
        <w:t>г.</w:t>
      </w:r>
      <w:r w:rsidR="007730E2" w:rsidRPr="00F14B88">
        <w:rPr>
          <w:sz w:val="22"/>
          <w:szCs w:val="22"/>
        </w:rPr>
        <w:t xml:space="preserve"> </w:t>
      </w:r>
    </w:p>
    <w:p w:rsidR="00F14B88" w:rsidRPr="000925B1" w:rsidRDefault="00A81CE0" w:rsidP="00F14B88">
      <w:pPr>
        <w:ind w:firstLine="567"/>
        <w:jc w:val="both"/>
        <w:rPr>
          <w:sz w:val="22"/>
          <w:szCs w:val="22"/>
        </w:rPr>
      </w:pPr>
      <w:r w:rsidRPr="000925B1">
        <w:rPr>
          <w:sz w:val="22"/>
          <w:szCs w:val="22"/>
        </w:rPr>
        <w:t>Проверкой у</w:t>
      </w:r>
      <w:r w:rsidR="00AC2EEF" w:rsidRPr="000925B1">
        <w:rPr>
          <w:sz w:val="22"/>
          <w:szCs w:val="22"/>
        </w:rPr>
        <w:t>становлен</w:t>
      </w:r>
      <w:r w:rsidR="001919AC" w:rsidRPr="000925B1">
        <w:rPr>
          <w:sz w:val="22"/>
          <w:szCs w:val="22"/>
        </w:rPr>
        <w:t xml:space="preserve">ы отдельные нарушения </w:t>
      </w:r>
      <w:r w:rsidR="00F14B88" w:rsidRPr="000925B1">
        <w:rPr>
          <w:sz w:val="22"/>
          <w:szCs w:val="22"/>
        </w:rPr>
        <w:t>бюджетного законодательства Российской Федерации и иных нормативно-правовых актов, регулирующих бюджетные правоотношения:</w:t>
      </w:r>
    </w:p>
    <w:p w:rsidR="00071F81" w:rsidRPr="00071F81" w:rsidRDefault="00071F81" w:rsidP="00071F81">
      <w:pPr>
        <w:pStyle w:val="a4"/>
        <w:ind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>1. Нефинансовые нарушения:</w:t>
      </w:r>
    </w:p>
    <w:p w:rsidR="00071F81" w:rsidRPr="00071F81" w:rsidRDefault="00071F81" w:rsidP="00071F81">
      <w:pPr>
        <w:pStyle w:val="a4"/>
        <w:ind w:firstLine="567"/>
        <w:jc w:val="both"/>
        <w:rPr>
          <w:sz w:val="22"/>
          <w:szCs w:val="22"/>
          <w:lang w:eastAsia="en-US"/>
        </w:rPr>
      </w:pPr>
      <w:r w:rsidRPr="00071F81">
        <w:rPr>
          <w:sz w:val="22"/>
          <w:szCs w:val="22"/>
        </w:rPr>
        <w:t>1.1. П</w:t>
      </w:r>
      <w:r w:rsidRPr="00071F81">
        <w:rPr>
          <w:sz w:val="22"/>
          <w:szCs w:val="22"/>
          <w:lang w:eastAsia="en-US"/>
        </w:rPr>
        <w:t xml:space="preserve">роверкой достоверности </w:t>
      </w:r>
      <w:r w:rsidRPr="00071F81">
        <w:rPr>
          <w:sz w:val="22"/>
          <w:szCs w:val="22"/>
        </w:rPr>
        <w:t>отчёта о результатах деятельности МБДОУ «</w:t>
      </w:r>
      <w:r w:rsidRPr="00071F81">
        <w:rPr>
          <w:rFonts w:eastAsia="Calibri"/>
          <w:sz w:val="22"/>
          <w:szCs w:val="22"/>
        </w:rPr>
        <w:t>Нынекский детский сад</w:t>
      </w:r>
      <w:r w:rsidRPr="00071F81">
        <w:rPr>
          <w:sz w:val="22"/>
          <w:szCs w:val="22"/>
        </w:rPr>
        <w:t>»</w:t>
      </w:r>
      <w:r w:rsidRPr="00071F81">
        <w:rPr>
          <w:b/>
          <w:sz w:val="22"/>
          <w:szCs w:val="22"/>
        </w:rPr>
        <w:t xml:space="preserve"> </w:t>
      </w:r>
      <w:r w:rsidRPr="00071F81">
        <w:rPr>
          <w:rFonts w:eastAsia="Calibri"/>
          <w:sz w:val="22"/>
          <w:szCs w:val="22"/>
          <w:lang w:eastAsia="en-US"/>
        </w:rPr>
        <w:t xml:space="preserve">за 2018 год выявлены </w:t>
      </w:r>
      <w:r w:rsidRPr="00071F81">
        <w:rPr>
          <w:sz w:val="22"/>
          <w:szCs w:val="22"/>
        </w:rPr>
        <w:t>расхождения</w:t>
      </w:r>
      <w:r w:rsidRPr="00071F81">
        <w:rPr>
          <w:rFonts w:eastAsia="Calibri"/>
          <w:sz w:val="22"/>
          <w:szCs w:val="22"/>
        </w:rPr>
        <w:t xml:space="preserve"> с данными </w:t>
      </w:r>
      <w:r w:rsidRPr="00071F81">
        <w:rPr>
          <w:sz w:val="22"/>
          <w:szCs w:val="22"/>
        </w:rPr>
        <w:t>ф.0503730 «Баланс государственного (муниципального) учреждения» на общую сумму 97 955,48 руб.: за 2018 год – 6 060,50 руб., за 2019 год – 91 894,98 руб.</w:t>
      </w:r>
      <w:r w:rsidRPr="00071F81">
        <w:rPr>
          <w:sz w:val="22"/>
          <w:szCs w:val="22"/>
          <w:lang w:eastAsia="en-US"/>
        </w:rPr>
        <w:t xml:space="preserve"> </w:t>
      </w:r>
    </w:p>
    <w:p w:rsidR="00071F81" w:rsidRPr="00071F81" w:rsidRDefault="00071F81" w:rsidP="00071F81">
      <w:pPr>
        <w:pStyle w:val="a4"/>
        <w:ind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>2. Обобщённые сведения о других установленных нарушениях законодательства:</w:t>
      </w:r>
    </w:p>
    <w:p w:rsidR="00071F81" w:rsidRPr="00071F81" w:rsidRDefault="00071F81" w:rsidP="00071F81">
      <w:pPr>
        <w:pStyle w:val="a4"/>
        <w:ind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>2.1 М</w:t>
      </w:r>
      <w:r w:rsidRPr="00071F81">
        <w:rPr>
          <w:rFonts w:cs="Arial"/>
          <w:sz w:val="22"/>
          <w:szCs w:val="22"/>
        </w:rPr>
        <w:t xml:space="preserve">униципальным заданием, утверждённым 12 октября 2018 года, значения </w:t>
      </w:r>
      <w:r w:rsidRPr="00071F81">
        <w:rPr>
          <w:sz w:val="22"/>
          <w:szCs w:val="22"/>
        </w:rPr>
        <w:t xml:space="preserve">объёмных </w:t>
      </w:r>
      <w:r w:rsidRPr="00071F81">
        <w:rPr>
          <w:sz w:val="22"/>
          <w:szCs w:val="22"/>
          <w:lang w:eastAsia="en-US"/>
        </w:rPr>
        <w:t xml:space="preserve">показателей </w:t>
      </w:r>
      <w:r w:rsidRPr="00071F81">
        <w:rPr>
          <w:sz w:val="22"/>
          <w:szCs w:val="22"/>
        </w:rPr>
        <w:t>«Число человеко-дней обучения», «Число человеко-дней пребывания» Учредителем доведены некорректно (число человеко-дней обучения не может превышать число человеко-дней пребывания).</w:t>
      </w:r>
    </w:p>
    <w:p w:rsidR="00071F81" w:rsidRPr="00071F81" w:rsidRDefault="00071F81" w:rsidP="00071F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 xml:space="preserve">2.2. </w:t>
      </w:r>
      <w:proofErr w:type="gramStart"/>
      <w:r w:rsidRPr="00071F81">
        <w:rPr>
          <w:sz w:val="22"/>
          <w:szCs w:val="22"/>
        </w:rPr>
        <w:t xml:space="preserve">В виду принятия </w:t>
      </w:r>
      <w:r w:rsidRPr="00071F81">
        <w:rPr>
          <w:rFonts w:eastAsiaTheme="minorHAnsi"/>
          <w:sz w:val="22"/>
          <w:szCs w:val="22"/>
          <w:lang w:eastAsia="en-US"/>
        </w:rPr>
        <w:t xml:space="preserve">постановления Администрации района </w:t>
      </w:r>
      <w:r w:rsidRPr="00071F81">
        <w:rPr>
          <w:sz w:val="22"/>
          <w:szCs w:val="22"/>
        </w:rPr>
        <w:t>от 26.12.2019г. №1086 «О внесении изменений в Порядок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утверждённый постановлением Администрации муниципального образования «Можгинский район» от 03 декабря 2015 года №1288» не внесены соответствующие изменения в пункт 20 «Порядка формирования финансового обеспечения выполнения муниципального</w:t>
      </w:r>
      <w:proofErr w:type="gramEnd"/>
      <w:r w:rsidRPr="00071F81">
        <w:rPr>
          <w:sz w:val="22"/>
          <w:szCs w:val="22"/>
        </w:rPr>
        <w:t xml:space="preserve">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МО «Можгинский район», утверждённого приказом Управления образования от 13.12.2016г. №342-од.</w:t>
      </w:r>
    </w:p>
    <w:p w:rsidR="00071F81" w:rsidRPr="00071F81" w:rsidRDefault="00071F81" w:rsidP="00071F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 xml:space="preserve">2.3. </w:t>
      </w:r>
      <w:proofErr w:type="gramStart"/>
      <w:r w:rsidRPr="00071F81">
        <w:rPr>
          <w:sz w:val="22"/>
          <w:szCs w:val="22"/>
        </w:rPr>
        <w:t>В приказах Управления образования от 25.12.2018г. №294/1-од и от 28.12.2019г. №372-од «Об утверждении финансового обеспечения выполнения муниципального задания на оказание муниципальных услуг (выполнение работ)</w:t>
      </w:r>
      <w:r w:rsidRPr="00071F81">
        <w:rPr>
          <w:sz w:val="22"/>
          <w:szCs w:val="22"/>
          <w:lang w:eastAsia="en-US"/>
        </w:rPr>
        <w:t xml:space="preserve"> муниципальными бюджетными учреждениями, подведомственными Управлению образования» </w:t>
      </w:r>
      <w:r w:rsidRPr="00071F81">
        <w:rPr>
          <w:sz w:val="22"/>
          <w:szCs w:val="22"/>
        </w:rPr>
        <w:t>наименования муниципальных услуг «Присмотр и уход» (до 3 лет), «Присмотр и уход» (от 3 лет до 8 лет) указаны некорректно.</w:t>
      </w:r>
      <w:proofErr w:type="gramEnd"/>
    </w:p>
    <w:p w:rsidR="00071F81" w:rsidRPr="00071F81" w:rsidRDefault="00071F81" w:rsidP="00071F81">
      <w:pPr>
        <w:ind w:firstLine="567"/>
        <w:jc w:val="both"/>
        <w:rPr>
          <w:color w:val="7030A0"/>
          <w:sz w:val="22"/>
          <w:szCs w:val="22"/>
          <w:lang w:eastAsia="en-US"/>
        </w:rPr>
      </w:pPr>
      <w:r w:rsidRPr="00071F81">
        <w:rPr>
          <w:sz w:val="22"/>
          <w:szCs w:val="22"/>
          <w:lang w:eastAsia="en-US"/>
        </w:rPr>
        <w:t xml:space="preserve">2.4. Проверкой достоверности отчётов об использовании целевых субсидий за 2019 год выявлены </w:t>
      </w:r>
      <w:r w:rsidRPr="00071F81">
        <w:rPr>
          <w:sz w:val="22"/>
          <w:szCs w:val="22"/>
        </w:rPr>
        <w:t>расхождения на общую сумму 574,0 руб.</w:t>
      </w:r>
      <w:r w:rsidRPr="00071F81">
        <w:rPr>
          <w:sz w:val="22"/>
          <w:szCs w:val="22"/>
          <w:lang w:eastAsia="en-US"/>
        </w:rPr>
        <w:t xml:space="preserve"> (1 </w:t>
      </w:r>
      <w:r w:rsidRPr="00071F81">
        <w:rPr>
          <w:sz w:val="22"/>
          <w:szCs w:val="22"/>
        </w:rPr>
        <w:t>случай).</w:t>
      </w:r>
    </w:p>
    <w:p w:rsidR="00071F81" w:rsidRPr="00071F81" w:rsidRDefault="00071F81" w:rsidP="00071F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1F81">
        <w:rPr>
          <w:bCs/>
          <w:iCs/>
          <w:sz w:val="22"/>
          <w:szCs w:val="22"/>
          <w:shd w:val="clear" w:color="auto" w:fill="FFFFFF"/>
        </w:rPr>
        <w:t xml:space="preserve">2.5. </w:t>
      </w:r>
      <w:proofErr w:type="gramStart"/>
      <w:r w:rsidRPr="00071F81">
        <w:rPr>
          <w:bCs/>
          <w:iCs/>
          <w:sz w:val="22"/>
          <w:szCs w:val="22"/>
          <w:shd w:val="clear" w:color="auto" w:fill="FFFFFF"/>
        </w:rPr>
        <w:t xml:space="preserve">В рамках </w:t>
      </w:r>
      <w:r w:rsidRPr="00071F81">
        <w:rPr>
          <w:sz w:val="22"/>
          <w:szCs w:val="22"/>
          <w:lang w:eastAsia="en-US"/>
        </w:rPr>
        <w:t xml:space="preserve">проверки целевого использования субсидии на иные цели </w:t>
      </w:r>
      <w:r w:rsidRPr="00071F81">
        <w:rPr>
          <w:sz w:val="22"/>
          <w:szCs w:val="22"/>
        </w:rPr>
        <w:t xml:space="preserve">выявлено: в соответствии с пунктом 1.1 контракта </w:t>
      </w:r>
      <w:r w:rsidRPr="00071F81">
        <w:rPr>
          <w:bCs/>
          <w:sz w:val="22"/>
          <w:szCs w:val="22"/>
          <w:lang w:eastAsia="en-US"/>
        </w:rPr>
        <w:t xml:space="preserve">исполнитель обязуется выполнить </w:t>
      </w:r>
      <w:r w:rsidRPr="00071F81">
        <w:rPr>
          <w:bCs/>
          <w:sz w:val="22"/>
          <w:szCs w:val="22"/>
          <w:u w:val="single"/>
          <w:lang w:eastAsia="en-US"/>
        </w:rPr>
        <w:t>по заданию заказчика</w:t>
      </w:r>
      <w:r w:rsidRPr="00071F81">
        <w:rPr>
          <w:bCs/>
          <w:sz w:val="22"/>
          <w:szCs w:val="22"/>
          <w:lang w:eastAsia="en-US"/>
        </w:rPr>
        <w:t xml:space="preserve"> работу – ремонт электроприборов; </w:t>
      </w:r>
      <w:r w:rsidRPr="00071F81">
        <w:rPr>
          <w:bCs/>
          <w:sz w:val="22"/>
          <w:szCs w:val="22"/>
          <w:u w:val="single"/>
          <w:lang w:eastAsia="en-US"/>
        </w:rPr>
        <w:t>т</w:t>
      </w:r>
      <w:r w:rsidRPr="00071F81">
        <w:rPr>
          <w:sz w:val="22"/>
          <w:szCs w:val="22"/>
          <w:u w:val="single"/>
        </w:rPr>
        <w:t>ехническое задание</w:t>
      </w:r>
      <w:r w:rsidRPr="00071F81">
        <w:rPr>
          <w:sz w:val="22"/>
          <w:szCs w:val="22"/>
        </w:rPr>
        <w:t xml:space="preserve"> к контракту №</w:t>
      </w:r>
      <w:r w:rsidRPr="00071F81">
        <w:rPr>
          <w:bCs/>
          <w:sz w:val="22"/>
          <w:szCs w:val="22"/>
          <w:lang w:eastAsia="en-US"/>
        </w:rPr>
        <w:t xml:space="preserve">39 от 05.08.2019г. с ООО «ВИКО» на выполнение работ по ремонту электроприборов </w:t>
      </w:r>
      <w:r w:rsidRPr="00071F81">
        <w:rPr>
          <w:sz w:val="22"/>
          <w:szCs w:val="22"/>
        </w:rPr>
        <w:t>отсутствует, что приводит к невозможности проверки в части соответствия выполненных работ условиям контракта.</w:t>
      </w:r>
      <w:proofErr w:type="gramEnd"/>
    </w:p>
    <w:p w:rsidR="00071F81" w:rsidRPr="00071F81" w:rsidRDefault="00071F81" w:rsidP="00071F81">
      <w:pPr>
        <w:pStyle w:val="a4"/>
        <w:ind w:firstLine="567"/>
        <w:jc w:val="both"/>
        <w:rPr>
          <w:sz w:val="22"/>
          <w:szCs w:val="22"/>
          <w:lang w:eastAsia="en-US"/>
        </w:rPr>
      </w:pPr>
      <w:proofErr w:type="gramStart"/>
      <w:r w:rsidRPr="00071F81">
        <w:rPr>
          <w:sz w:val="22"/>
          <w:szCs w:val="22"/>
        </w:rPr>
        <w:t xml:space="preserve">2.6 Анализ исполнения </w:t>
      </w:r>
      <w:r w:rsidRPr="00071F81">
        <w:rPr>
          <w:rFonts w:cs="Arial"/>
          <w:sz w:val="22"/>
          <w:szCs w:val="22"/>
        </w:rPr>
        <w:t>показателей, характеризующих объём, показал, что не все показатели, утверждённые в</w:t>
      </w:r>
      <w:r w:rsidRPr="00071F81">
        <w:rPr>
          <w:sz w:val="22"/>
          <w:szCs w:val="22"/>
          <w:lang w:eastAsia="en-US"/>
        </w:rPr>
        <w:t xml:space="preserve"> муниципальных заданиях </w:t>
      </w:r>
      <w:r w:rsidRPr="00071F81">
        <w:rPr>
          <w:sz w:val="22"/>
          <w:szCs w:val="22"/>
        </w:rPr>
        <w:t>МБДОУ «</w:t>
      </w:r>
      <w:r w:rsidRPr="00071F81">
        <w:rPr>
          <w:rFonts w:eastAsia="Calibri"/>
          <w:sz w:val="22"/>
          <w:szCs w:val="22"/>
        </w:rPr>
        <w:t>Нынекский детский сад</w:t>
      </w:r>
      <w:r w:rsidRPr="00071F81">
        <w:rPr>
          <w:sz w:val="22"/>
          <w:szCs w:val="22"/>
        </w:rPr>
        <w:t xml:space="preserve">» </w:t>
      </w:r>
      <w:r w:rsidRPr="00071F81">
        <w:rPr>
          <w:sz w:val="22"/>
          <w:szCs w:val="22"/>
          <w:lang w:eastAsia="en-US"/>
        </w:rPr>
        <w:t>выполнены на 100%, в том числе: за 2018 год не выполнено 5 показателей; за 2019 год – 2 показателя; выявлено превышение допустимого (возможного) отклонения от установленных муниципальным заданием показателей муниципальной услуги (5%) (по 5 объёмным показателям).</w:t>
      </w:r>
      <w:proofErr w:type="gramEnd"/>
    </w:p>
    <w:p w:rsidR="00071F81" w:rsidRPr="00071F81" w:rsidRDefault="00071F81" w:rsidP="00071F81">
      <w:pPr>
        <w:pStyle w:val="a4"/>
        <w:ind w:firstLine="567"/>
        <w:jc w:val="both"/>
        <w:rPr>
          <w:sz w:val="22"/>
          <w:szCs w:val="22"/>
          <w:lang w:eastAsia="en-US"/>
        </w:rPr>
      </w:pPr>
      <w:r w:rsidRPr="00071F81">
        <w:rPr>
          <w:sz w:val="22"/>
          <w:szCs w:val="22"/>
        </w:rPr>
        <w:t xml:space="preserve">2.7. Анализ исполнения качественных показателей </w:t>
      </w:r>
      <w:r w:rsidRPr="00071F81">
        <w:rPr>
          <w:rFonts w:cs="Arial"/>
          <w:sz w:val="22"/>
          <w:szCs w:val="22"/>
        </w:rPr>
        <w:t xml:space="preserve">показал, что </w:t>
      </w:r>
      <w:r w:rsidRPr="00071F81">
        <w:rPr>
          <w:sz w:val="22"/>
          <w:szCs w:val="22"/>
          <w:lang w:eastAsia="en-US"/>
        </w:rPr>
        <w:t>за 2018 год</w:t>
      </w:r>
      <w:r w:rsidRPr="00071F81">
        <w:rPr>
          <w:sz w:val="22"/>
          <w:szCs w:val="22"/>
        </w:rPr>
        <w:t xml:space="preserve"> показатель «Удовлетворённость родителей качеством предоставляемой услуги» по муниципальной услуге «Присмотр и уход» (от 3 лет до 8 лет) </w:t>
      </w:r>
      <w:r w:rsidRPr="00071F81">
        <w:rPr>
          <w:rFonts w:cs="Arial"/>
          <w:sz w:val="22"/>
          <w:szCs w:val="22"/>
        </w:rPr>
        <w:t xml:space="preserve">не </w:t>
      </w:r>
      <w:r w:rsidRPr="00071F81">
        <w:rPr>
          <w:sz w:val="22"/>
          <w:szCs w:val="22"/>
          <w:lang w:eastAsia="en-US"/>
        </w:rPr>
        <w:t>выполнен; превышения допустимого (возможного) отклонения от установленных муниципальным заданием показателей качества муниципальной услуги не выявлено (5%).</w:t>
      </w:r>
    </w:p>
    <w:p w:rsidR="00071F81" w:rsidRPr="00071F81" w:rsidRDefault="00071F81" w:rsidP="00071F81">
      <w:pPr>
        <w:pStyle w:val="a4"/>
        <w:ind w:right="-1"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 xml:space="preserve">2.8. Проверкой </w:t>
      </w:r>
      <w:r w:rsidRPr="00071F81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071F81">
        <w:rPr>
          <w:sz w:val="22"/>
          <w:szCs w:val="22"/>
        </w:rPr>
        <w:t xml:space="preserve">тчётах об исполнении муниципального задания, фактическим показателям, установленным в ходе </w:t>
      </w:r>
      <w:r w:rsidRPr="00071F81">
        <w:rPr>
          <w:sz w:val="22"/>
          <w:szCs w:val="22"/>
        </w:rPr>
        <w:lastRenderedPageBreak/>
        <w:t>контрольного мероприятия, в</w:t>
      </w:r>
      <w:r w:rsidRPr="00071F81">
        <w:rPr>
          <w:rFonts w:eastAsia="Batang"/>
          <w:sz w:val="22"/>
          <w:szCs w:val="22"/>
        </w:rPr>
        <w:t>ыявлено несоответствие значений 9 показателей (</w:t>
      </w:r>
      <w:r w:rsidRPr="00071F81">
        <w:rPr>
          <w:sz w:val="22"/>
          <w:szCs w:val="22"/>
        </w:rPr>
        <w:t xml:space="preserve">2018 год – </w:t>
      </w:r>
      <w:r w:rsidRPr="00071F81">
        <w:rPr>
          <w:rFonts w:eastAsia="Batang"/>
          <w:sz w:val="22"/>
          <w:szCs w:val="22"/>
        </w:rPr>
        <w:t>6</w:t>
      </w:r>
      <w:r w:rsidRPr="00071F81">
        <w:rPr>
          <w:sz w:val="22"/>
          <w:szCs w:val="22"/>
        </w:rPr>
        <w:t xml:space="preserve"> показателей, 2019 год – 3 показателя).</w:t>
      </w:r>
    </w:p>
    <w:p w:rsidR="00071F81" w:rsidRPr="00071F81" w:rsidRDefault="00071F81" w:rsidP="00071F81">
      <w:pPr>
        <w:pStyle w:val="a4"/>
        <w:ind w:right="-1" w:firstLine="567"/>
        <w:jc w:val="both"/>
        <w:rPr>
          <w:sz w:val="22"/>
          <w:szCs w:val="22"/>
        </w:rPr>
      </w:pPr>
      <w:r w:rsidRPr="00071F81">
        <w:rPr>
          <w:sz w:val="22"/>
          <w:szCs w:val="22"/>
          <w:lang w:eastAsia="en-US"/>
        </w:rPr>
        <w:t>2.9. Проверкой с</w:t>
      </w:r>
      <w:r w:rsidRPr="00071F81">
        <w:rPr>
          <w:rFonts w:eastAsia="Batang"/>
          <w:sz w:val="22"/>
          <w:szCs w:val="22"/>
        </w:rPr>
        <w:t xml:space="preserve">оответствия значений </w:t>
      </w:r>
      <w:r w:rsidRPr="00071F81">
        <w:rPr>
          <w:sz w:val="22"/>
          <w:szCs w:val="22"/>
        </w:rPr>
        <w:t>показателей, характеризующих качество</w:t>
      </w:r>
      <w:r w:rsidRPr="00071F81">
        <w:rPr>
          <w:rFonts w:eastAsia="Batang"/>
          <w:sz w:val="22"/>
          <w:szCs w:val="22"/>
        </w:rPr>
        <w:t>, отражённых в о</w:t>
      </w:r>
      <w:r w:rsidRPr="00071F81">
        <w:rPr>
          <w:sz w:val="22"/>
          <w:szCs w:val="22"/>
        </w:rPr>
        <w:t xml:space="preserve">тчётах об исполнении муниципального задания, фактическим показателям, выявлены отклонения 3 показателей </w:t>
      </w:r>
      <w:r w:rsidRPr="00071F81">
        <w:rPr>
          <w:rFonts w:eastAsia="Batang"/>
          <w:sz w:val="22"/>
          <w:szCs w:val="22"/>
        </w:rPr>
        <w:t>(</w:t>
      </w:r>
      <w:r w:rsidRPr="00071F81">
        <w:rPr>
          <w:sz w:val="22"/>
          <w:szCs w:val="22"/>
        </w:rPr>
        <w:t xml:space="preserve">2018 год – </w:t>
      </w:r>
      <w:r w:rsidRPr="00071F81">
        <w:rPr>
          <w:rFonts w:eastAsia="Batang"/>
          <w:sz w:val="22"/>
          <w:szCs w:val="22"/>
        </w:rPr>
        <w:t>1</w:t>
      </w:r>
      <w:r w:rsidRPr="00071F81">
        <w:rPr>
          <w:sz w:val="22"/>
          <w:szCs w:val="22"/>
        </w:rPr>
        <w:t xml:space="preserve"> показатель, 2019 год – 2 показателя).</w:t>
      </w:r>
    </w:p>
    <w:p w:rsidR="00071F81" w:rsidRPr="00071F81" w:rsidRDefault="00071F81" w:rsidP="00071F81">
      <w:pPr>
        <w:pStyle w:val="a4"/>
        <w:ind w:right="-1" w:firstLine="567"/>
        <w:jc w:val="both"/>
        <w:rPr>
          <w:bCs/>
          <w:sz w:val="22"/>
          <w:szCs w:val="22"/>
          <w:u w:val="single"/>
        </w:rPr>
      </w:pPr>
      <w:r w:rsidRPr="00071F81">
        <w:rPr>
          <w:sz w:val="22"/>
          <w:szCs w:val="22"/>
        </w:rPr>
        <w:t>2.10. В ходе контрольного мероприятия выявлено недостоверное отражение данных в отчётах о выполнении муниципального задания МБДОУ «</w:t>
      </w:r>
      <w:r w:rsidRPr="00071F81">
        <w:rPr>
          <w:rFonts w:eastAsia="Calibri"/>
          <w:sz w:val="22"/>
          <w:szCs w:val="22"/>
        </w:rPr>
        <w:t>Нынекский детский сад</w:t>
      </w:r>
      <w:r w:rsidRPr="00071F81">
        <w:rPr>
          <w:sz w:val="22"/>
          <w:szCs w:val="22"/>
        </w:rPr>
        <w:t xml:space="preserve">» </w:t>
      </w:r>
      <w:r w:rsidRPr="00071F81">
        <w:rPr>
          <w:bCs/>
          <w:sz w:val="22"/>
          <w:szCs w:val="22"/>
        </w:rPr>
        <w:t xml:space="preserve">за 2018 год – 6 объёмных показателей, 1 показателя качества; за 2019 год – 3 показателей объёма, 2 качественных показателей, т.е. </w:t>
      </w:r>
      <w:r w:rsidRPr="00071F81">
        <w:rPr>
          <w:sz w:val="22"/>
          <w:szCs w:val="22"/>
          <w:u w:val="single"/>
        </w:rPr>
        <w:t>отчёты о выполнении муниципальных заданий</w:t>
      </w:r>
      <w:r w:rsidRPr="00071F81">
        <w:rPr>
          <w:bCs/>
          <w:sz w:val="22"/>
          <w:szCs w:val="22"/>
          <w:u w:val="single"/>
        </w:rPr>
        <w:t xml:space="preserve"> за 2018, 2019 годы признаются недостоверными.</w:t>
      </w:r>
    </w:p>
    <w:p w:rsidR="00071F81" w:rsidRPr="00071F81" w:rsidRDefault="00071F81" w:rsidP="00071F81">
      <w:pPr>
        <w:pStyle w:val="a4"/>
        <w:ind w:right="-1" w:firstLine="567"/>
        <w:jc w:val="both"/>
        <w:rPr>
          <w:b/>
          <w:bCs/>
          <w:sz w:val="22"/>
          <w:szCs w:val="22"/>
        </w:rPr>
      </w:pPr>
      <w:r w:rsidRPr="00071F81">
        <w:rPr>
          <w:bCs/>
          <w:sz w:val="22"/>
          <w:szCs w:val="22"/>
        </w:rPr>
        <w:t>2.11. П</w:t>
      </w:r>
      <w:r w:rsidRPr="00071F81">
        <w:rPr>
          <w:sz w:val="22"/>
          <w:szCs w:val="22"/>
          <w:lang w:eastAsia="en-US"/>
        </w:rPr>
        <w:t xml:space="preserve">оверкой выполнения показателей муниципальных заданий выявлено превышение допустимого (возможного) отклонения от установленных муниципальным заданием за 2018 год четырёх объёмных показателей (более 5%), т.е. </w:t>
      </w:r>
      <w:r w:rsidRPr="00071F81">
        <w:rPr>
          <w:bCs/>
          <w:sz w:val="22"/>
          <w:szCs w:val="22"/>
          <w:u w:val="single"/>
        </w:rPr>
        <w:t>муниципальное задание за 2018 год признаётся не выполненным.</w:t>
      </w:r>
    </w:p>
    <w:p w:rsidR="00071F81" w:rsidRPr="00071F81" w:rsidRDefault="00071F81" w:rsidP="00071F81">
      <w:pPr>
        <w:pStyle w:val="a4"/>
        <w:ind w:right="-1"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 xml:space="preserve">2.12. В нарушение требований Порядка по осуществлению </w:t>
      </w:r>
      <w:proofErr w:type="gramStart"/>
      <w:r w:rsidRPr="00071F81">
        <w:rPr>
          <w:sz w:val="22"/>
          <w:szCs w:val="22"/>
        </w:rPr>
        <w:t>контроля за</w:t>
      </w:r>
      <w:proofErr w:type="gramEnd"/>
      <w:r w:rsidRPr="00071F81">
        <w:rPr>
          <w:sz w:val="22"/>
          <w:szCs w:val="22"/>
        </w:rPr>
        <w:t xml:space="preserve"> исполнением муниципальных заданий на оказание муниципальных услуг (выполнение работ) муниципальными учреждениями, подведомственных Управлению образования, утверждённого  приказом Управления образования от 11.01.2016г. №02/1-од, в рамках осуществления контроля за выполнением муниципального задания:</w:t>
      </w:r>
    </w:p>
    <w:p w:rsidR="00071F81" w:rsidRPr="00071F81" w:rsidRDefault="00071F81" w:rsidP="00071F81">
      <w:pPr>
        <w:pStyle w:val="a4"/>
        <w:ind w:right="-1"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 xml:space="preserve">- не утверждён план контрольной деятельности, который должен содержать сроки проведения и виды контрольных мероприятий; </w:t>
      </w:r>
    </w:p>
    <w:p w:rsidR="00071F81" w:rsidRPr="00071F81" w:rsidRDefault="00071F81" w:rsidP="00071F81">
      <w:pPr>
        <w:pStyle w:val="a4"/>
        <w:ind w:right="-1" w:firstLine="567"/>
        <w:jc w:val="both"/>
        <w:rPr>
          <w:sz w:val="22"/>
          <w:szCs w:val="22"/>
        </w:rPr>
      </w:pPr>
      <w:r w:rsidRPr="00071F81">
        <w:rPr>
          <w:sz w:val="22"/>
          <w:szCs w:val="22"/>
        </w:rPr>
        <w:t>- по результатам выездной проверки оформлена справка, следовало оформить акт проверки.</w:t>
      </w:r>
    </w:p>
    <w:p w:rsidR="00071F81" w:rsidRPr="00071F81" w:rsidRDefault="00071F81" w:rsidP="00071F81">
      <w:pPr>
        <w:ind w:right="-1" w:firstLine="567"/>
        <w:jc w:val="both"/>
        <w:rPr>
          <w:bCs/>
          <w:sz w:val="22"/>
          <w:szCs w:val="22"/>
        </w:rPr>
      </w:pPr>
      <w:r w:rsidRPr="00071F81">
        <w:rPr>
          <w:rFonts w:eastAsiaTheme="minorEastAsia" w:cstheme="minorBidi"/>
          <w:bCs/>
          <w:sz w:val="22"/>
          <w:szCs w:val="22"/>
        </w:rPr>
        <w:t xml:space="preserve">2.13. В нарушение требований </w:t>
      </w:r>
      <w:r w:rsidRPr="00071F81">
        <w:rPr>
          <w:bCs/>
          <w:sz w:val="22"/>
          <w:szCs w:val="22"/>
        </w:rPr>
        <w:t xml:space="preserve">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10.11.2011г. №1301 (в ред. изменений): </w:t>
      </w:r>
    </w:p>
    <w:p w:rsidR="00071F81" w:rsidRPr="00071F81" w:rsidRDefault="00071F81" w:rsidP="00071F81">
      <w:pPr>
        <w:ind w:right="-1" w:firstLine="567"/>
        <w:jc w:val="both"/>
        <w:rPr>
          <w:rFonts w:eastAsiaTheme="minorHAnsi"/>
          <w:sz w:val="22"/>
          <w:szCs w:val="22"/>
        </w:rPr>
      </w:pPr>
      <w:r w:rsidRPr="00071F81">
        <w:rPr>
          <w:bCs/>
          <w:sz w:val="22"/>
          <w:szCs w:val="22"/>
        </w:rPr>
        <w:t xml:space="preserve">- </w:t>
      </w:r>
      <w:r w:rsidRPr="00071F81">
        <w:rPr>
          <w:rFonts w:eastAsiaTheme="minorHAnsi"/>
          <w:sz w:val="22"/>
          <w:szCs w:val="22"/>
        </w:rPr>
        <w:t xml:space="preserve">в разделе </w:t>
      </w:r>
      <w:r w:rsidRPr="00071F81">
        <w:rPr>
          <w:rFonts w:eastAsiaTheme="minorHAnsi"/>
          <w:sz w:val="22"/>
          <w:szCs w:val="22"/>
          <w:lang w:val="en-US"/>
        </w:rPr>
        <w:t>III</w:t>
      </w:r>
      <w:r w:rsidRPr="00071F81">
        <w:rPr>
          <w:rFonts w:eastAsiaTheme="minorHAnsi"/>
          <w:sz w:val="22"/>
          <w:szCs w:val="22"/>
        </w:rPr>
        <w:t xml:space="preserve"> «Показатели по поступлениям и выплатам муниципального бюджетного учреждения» планов </w:t>
      </w:r>
      <w:r w:rsidRPr="00071F81">
        <w:rPr>
          <w:bCs/>
          <w:sz w:val="22"/>
          <w:szCs w:val="22"/>
        </w:rPr>
        <w:t>финансово-хозяйственной деятельности</w:t>
      </w:r>
      <w:r w:rsidRPr="00071F81">
        <w:rPr>
          <w:rFonts w:eastAsiaTheme="minorHAnsi"/>
          <w:sz w:val="22"/>
          <w:szCs w:val="22"/>
        </w:rPr>
        <w:t xml:space="preserve"> на 2018, 2019 годы субсидия на иные цели отражена общей суммой, следовало каждую субсидию на иные цели отражать по отдельной строке; </w:t>
      </w:r>
    </w:p>
    <w:p w:rsidR="00071F81" w:rsidRPr="00071F81" w:rsidRDefault="00071F81" w:rsidP="00071F81">
      <w:pPr>
        <w:ind w:right="-1" w:firstLine="567"/>
        <w:jc w:val="both"/>
        <w:rPr>
          <w:bCs/>
          <w:sz w:val="22"/>
          <w:szCs w:val="22"/>
        </w:rPr>
      </w:pPr>
      <w:r w:rsidRPr="00071F81">
        <w:rPr>
          <w:rFonts w:eastAsiaTheme="minorHAnsi"/>
          <w:sz w:val="22"/>
          <w:szCs w:val="22"/>
        </w:rPr>
        <w:t xml:space="preserve">- </w:t>
      </w:r>
      <w:r w:rsidRPr="00071F81">
        <w:rPr>
          <w:bCs/>
          <w:sz w:val="22"/>
          <w:szCs w:val="22"/>
        </w:rPr>
        <w:t xml:space="preserve">расчёты </w:t>
      </w:r>
      <w:r w:rsidRPr="00071F81">
        <w:rPr>
          <w:rFonts w:eastAsiaTheme="minorEastAsia" w:cstheme="minorBidi"/>
          <w:bCs/>
          <w:sz w:val="22"/>
          <w:szCs w:val="22"/>
        </w:rPr>
        <w:t xml:space="preserve">(обоснования) к планам </w:t>
      </w:r>
      <w:r w:rsidRPr="00071F81">
        <w:rPr>
          <w:bCs/>
          <w:sz w:val="22"/>
          <w:szCs w:val="22"/>
        </w:rPr>
        <w:t>финансово-хозяйственной деятельности</w:t>
      </w:r>
      <w:r w:rsidRPr="00071F81">
        <w:rPr>
          <w:rFonts w:eastAsiaTheme="minorEastAsia" w:cstheme="minorBidi"/>
          <w:bCs/>
          <w:sz w:val="22"/>
          <w:szCs w:val="22"/>
        </w:rPr>
        <w:t xml:space="preserve"> на 2018, 2019 годы на закупку товаров, работ, услуг (код видов расходов 244) произведены по одному источнику финансового обеспечения (субсидии на финансовое обеспечение выполнения муниципального задания), следовало в разрезе источников </w:t>
      </w:r>
      <w:r w:rsidRPr="00071F81">
        <w:rPr>
          <w:bCs/>
          <w:sz w:val="22"/>
          <w:szCs w:val="22"/>
        </w:rPr>
        <w:t>их финансового обеспечения.</w:t>
      </w:r>
    </w:p>
    <w:p w:rsidR="00071F81" w:rsidRPr="00071F81" w:rsidRDefault="00071F81" w:rsidP="00071F81">
      <w:pPr>
        <w:ind w:right="-1" w:firstLine="567"/>
        <w:jc w:val="both"/>
        <w:rPr>
          <w:rFonts w:cs="Arial"/>
          <w:sz w:val="22"/>
          <w:szCs w:val="22"/>
        </w:rPr>
      </w:pPr>
      <w:r w:rsidRPr="00071F81">
        <w:rPr>
          <w:sz w:val="22"/>
          <w:szCs w:val="22"/>
        </w:rPr>
        <w:t xml:space="preserve">2.14. Выявлено 8 случаев отсутствия, либо размещения Учреждением информации на официальном сайте в сети Интернет </w:t>
      </w:r>
      <w:r w:rsidRPr="00071F81">
        <w:rPr>
          <w:sz w:val="22"/>
          <w:szCs w:val="22"/>
          <w:lang w:eastAsia="en-US"/>
        </w:rPr>
        <w:t>(</w:t>
      </w:r>
      <w:hyperlink r:id="rId6" w:history="1">
        <w:r w:rsidRPr="00071F81">
          <w:rPr>
            <w:rStyle w:val="a6"/>
            <w:sz w:val="22"/>
            <w:szCs w:val="22"/>
            <w:lang w:val="en-US" w:eastAsia="en-US"/>
          </w:rPr>
          <w:t>www</w:t>
        </w:r>
        <w:r w:rsidRPr="00071F81">
          <w:rPr>
            <w:rStyle w:val="a6"/>
            <w:sz w:val="22"/>
            <w:szCs w:val="22"/>
            <w:lang w:eastAsia="en-US"/>
          </w:rPr>
          <w:t>.</w:t>
        </w:r>
        <w:r w:rsidRPr="00071F81">
          <w:rPr>
            <w:rStyle w:val="a6"/>
            <w:sz w:val="22"/>
            <w:szCs w:val="22"/>
            <w:lang w:val="en-US" w:eastAsia="en-US"/>
          </w:rPr>
          <w:t>bus</w:t>
        </w:r>
        <w:r w:rsidRPr="00071F81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071F81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Pr="00071F81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071F81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071F81">
        <w:rPr>
          <w:sz w:val="22"/>
          <w:szCs w:val="22"/>
          <w:lang w:eastAsia="en-US"/>
        </w:rPr>
        <w:t xml:space="preserve">) </w:t>
      </w:r>
      <w:r w:rsidRPr="00071F81">
        <w:rPr>
          <w:sz w:val="22"/>
          <w:szCs w:val="22"/>
        </w:rPr>
        <w:t>с нарушением установленного срока.</w:t>
      </w:r>
    </w:p>
    <w:p w:rsidR="000925B1" w:rsidRPr="00AF16D0" w:rsidRDefault="000925B1" w:rsidP="00071F81">
      <w:pPr>
        <w:tabs>
          <w:tab w:val="left" w:pos="567"/>
          <w:tab w:val="left" w:pos="18286"/>
        </w:tabs>
        <w:ind w:right="-1" w:firstLine="567"/>
        <w:jc w:val="both"/>
        <w:rPr>
          <w:sz w:val="22"/>
          <w:szCs w:val="22"/>
        </w:rPr>
      </w:pPr>
      <w:r w:rsidRPr="00AF16D0">
        <w:rPr>
          <w:sz w:val="22"/>
          <w:szCs w:val="22"/>
        </w:rPr>
        <w:t>Учреждению направлено пред</w:t>
      </w:r>
      <w:r w:rsidR="002531D3">
        <w:rPr>
          <w:sz w:val="22"/>
          <w:szCs w:val="22"/>
        </w:rPr>
        <w:t>ставле</w:t>
      </w:r>
      <w:r w:rsidRPr="00AF16D0">
        <w:rPr>
          <w:sz w:val="22"/>
          <w:szCs w:val="22"/>
        </w:rPr>
        <w:t xml:space="preserve">ние с требованием </w:t>
      </w:r>
      <w:proofErr w:type="gramStart"/>
      <w:r w:rsidRPr="00AF16D0">
        <w:rPr>
          <w:sz w:val="22"/>
          <w:szCs w:val="22"/>
        </w:rPr>
        <w:t>принять</w:t>
      </w:r>
      <w:proofErr w:type="gramEnd"/>
      <w:r w:rsidRPr="00AF16D0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AF16D0">
        <w:rPr>
          <w:sz w:val="22"/>
          <w:szCs w:val="22"/>
        </w:rPr>
        <w:t xml:space="preserve"> </w:t>
      </w:r>
      <w:r w:rsidRPr="00AF16D0">
        <w:rPr>
          <w:sz w:val="22"/>
          <w:szCs w:val="22"/>
        </w:rPr>
        <w:t>и условий их совершения, пред</w:t>
      </w:r>
      <w:r w:rsidR="002531D3">
        <w:rPr>
          <w:sz w:val="22"/>
          <w:szCs w:val="22"/>
        </w:rPr>
        <w:t>ставле</w:t>
      </w:r>
      <w:r w:rsidRPr="00AF16D0">
        <w:rPr>
          <w:sz w:val="22"/>
          <w:szCs w:val="22"/>
        </w:rPr>
        <w:t xml:space="preserve">ние </w:t>
      </w:r>
      <w:r w:rsidR="00B86056">
        <w:rPr>
          <w:sz w:val="22"/>
          <w:szCs w:val="22"/>
        </w:rPr>
        <w:t>снято с</w:t>
      </w:r>
      <w:r w:rsidR="00532275">
        <w:rPr>
          <w:sz w:val="22"/>
          <w:szCs w:val="22"/>
        </w:rPr>
        <w:t xml:space="preserve"> </w:t>
      </w:r>
      <w:r w:rsidRPr="00AF16D0">
        <w:rPr>
          <w:sz w:val="22"/>
          <w:szCs w:val="22"/>
        </w:rPr>
        <w:t>контрол</w:t>
      </w:r>
      <w:r w:rsidR="00B86056">
        <w:rPr>
          <w:sz w:val="22"/>
          <w:szCs w:val="22"/>
        </w:rPr>
        <w:t>я</w:t>
      </w:r>
      <w:bookmarkStart w:id="0" w:name="_GoBack"/>
      <w:bookmarkEnd w:id="0"/>
      <w:r w:rsidRPr="00AF16D0">
        <w:rPr>
          <w:sz w:val="22"/>
          <w:szCs w:val="22"/>
        </w:rPr>
        <w:t>.</w:t>
      </w:r>
    </w:p>
    <w:p w:rsidR="000925B1" w:rsidRPr="000925B1" w:rsidRDefault="000925B1" w:rsidP="00071F81">
      <w:pPr>
        <w:shd w:val="clear" w:color="auto" w:fill="FFFFFF"/>
        <w:ind w:right="-1" w:firstLine="567"/>
        <w:jc w:val="both"/>
        <w:rPr>
          <w:color w:val="FF0000"/>
          <w:sz w:val="22"/>
          <w:szCs w:val="22"/>
        </w:rPr>
      </w:pPr>
    </w:p>
    <w:sectPr w:rsidR="000925B1" w:rsidRPr="000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1F81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A2D8A"/>
    <w:rsid w:val="001B4433"/>
    <w:rsid w:val="0025096B"/>
    <w:rsid w:val="002531D3"/>
    <w:rsid w:val="00264689"/>
    <w:rsid w:val="00265A68"/>
    <w:rsid w:val="00283EA2"/>
    <w:rsid w:val="002A0AAA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86056"/>
    <w:rsid w:val="00BB3192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AA4A-5AE8-433B-82DE-5E8C4237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125</cp:revision>
  <dcterms:created xsi:type="dcterms:W3CDTF">2016-07-05T11:24:00Z</dcterms:created>
  <dcterms:modified xsi:type="dcterms:W3CDTF">2021-01-13T10:54:00Z</dcterms:modified>
</cp:coreProperties>
</file>